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rPr>
          <w:rFonts w:ascii="仿宋" w:hAnsi="仿宋" w:eastAsia="仿宋" w:cs="方正小标宋简体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4"/>
        <w:tblW w:w="96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73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9622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全国省属重点师范大学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211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工程、省部共建大学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省部共建大学、中西部高校基础能力建设工程、免费师范生培养高校、卓越教师培养计划高校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、中西部高校基础能力建设工程、国家重点支持的西部地区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所大学之一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、省部共建高校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市属重点大学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、卓越教师计划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省属重点大学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省属高等院校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" w:hRule="atLeast"/>
          <w:jc w:val="center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7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省部共建大学</w:t>
            </w:r>
          </w:p>
        </w:tc>
      </w:tr>
    </w:tbl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2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1.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省部共建大学：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省部共建大学是指国务院相关部委（教育部及其他国家部委）与相关省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、直辖市、自治区共建高校。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2.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中西部高校基础能力建设工程：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该“工程”从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23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个省（自治区、直辖市）以及新疆生产建设兵团的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所地方高校的发展建设。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3.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卓越教师培养计划：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日，根据《教育部关于实施卓越教师培养计划的意见》（教师〔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〕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5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号）和有关申报遴选要求，经高等学校申报、省级教育行政部门推荐、专家会议遴选，并经网上公示，教育部确定了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80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个卓越教师培养计划改革项目。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2018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10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月，教育部日前发文实施卓越教师培养计划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2.0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4.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长江学者和创新团队发展计划：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“长江学者和创新团队发展计划”，是教育部最高层次的人才项目，由教育部实施，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2004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>6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月正式启动。旨在加强高等学校高层次人才队伍建设，吸引、遴选和造就一批具有国际领先水平的学科带头人，形成一批优秀创新团队，大力实施</w:t>
      </w:r>
      <w:r>
        <w:rPr>
          <w:rFonts w:ascii="仿宋_GB2312" w:hAnsi="宋体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人才强校战略，支持高等学校聘任长江学者。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黑体" w:hAnsi="宋体" w:eastAsia="黑体" w:cs="黑体"/>
          <w:color w:val="000000"/>
          <w:sz w:val="28"/>
          <w:szCs w:val="28"/>
        </w:rPr>
        <w:t>5.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卓越法律人才教育培养计划：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665339dc-b171-412e-9c32-c83c057899e8"/>
  </w:docVars>
  <w:rsids>
    <w:rsidRoot w:val="396B6884"/>
    <w:rsid w:val="00265797"/>
    <w:rsid w:val="004A11C9"/>
    <w:rsid w:val="0071621E"/>
    <w:rsid w:val="00C023CB"/>
    <w:rsid w:val="00C25381"/>
    <w:rsid w:val="2B753612"/>
    <w:rsid w:val="396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1436</Words>
  <Characters>1471</Characters>
  <Lines>11</Lines>
  <Paragraphs>3</Paragraphs>
  <TotalTime>0</TotalTime>
  <ScaleCrop>false</ScaleCrop>
  <LinksUpToDate>false</LinksUpToDate>
  <CharactersWithSpaces>1477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2019-05-13T02:36:00Z</dcterms:created>
  <dc:creator>today</dc:creator>
  <cp:lastModifiedBy>小江变老江</cp:lastModifiedBy>
  <dcterms:modified xsi:type="dcterms:W3CDTF">2025-01-15T03:23:14Z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6DAC5C8989BB43609D95D0A434A44320_13</vt:lpwstr>
  </property>
</Properties>
</file>